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895E43" w:rsidRDefault="007841CD" w14:paraId="4689DC5F" w14:textId="77777777">
      <w:pPr>
        <w:spacing w:after="37"/>
        <w:ind w:left="-432"/>
      </w:pPr>
      <w:r>
        <w:rPr>
          <w:noProof/>
          <w:lang w:val="en-US" w:eastAsia="en-US"/>
        </w:rPr>
        <mc:AlternateContent>
          <mc:Choice Requires="wpg">
            <w:drawing>
              <wp:inline distT="0" distB="0" distL="0" distR="0" wp14:anchorId="3AAE1D76" wp14:editId="44AD0C16">
                <wp:extent cx="5939790" cy="1285494"/>
                <wp:effectExtent l="0" t="0" r="0" b="0"/>
                <wp:docPr id="1875" name="Group 1875"/>
                <wp:cNvGraphicFramePr/>
                <a:graphic xmlns:a="http://schemas.openxmlformats.org/drawingml/2006/main">
                  <a:graphicData uri="http://schemas.microsoft.com/office/word/2010/wordprocessingGroup">
                    <wpg:wgp>
                      <wpg:cNvGrpSpPr/>
                      <wpg:grpSpPr>
                        <a:xfrm>
                          <a:off x="0" y="0"/>
                          <a:ext cx="5939790" cy="1285494"/>
                          <a:chOff x="0" y="0"/>
                          <a:chExt cx="5939790" cy="1285494"/>
                        </a:xfrm>
                      </wpg:grpSpPr>
                      <wps:wsp>
                        <wps:cNvPr id="6" name="Rectangle 6"/>
                        <wps:cNvSpPr/>
                        <wps:spPr>
                          <a:xfrm>
                            <a:off x="274320" y="174498"/>
                            <a:ext cx="1475158" cy="226002"/>
                          </a:xfrm>
                          <a:prstGeom prst="rect">
                            <a:avLst/>
                          </a:prstGeom>
                          <a:ln>
                            <a:noFill/>
                          </a:ln>
                        </wps:spPr>
                        <wps:txbx>
                          <w:txbxContent>
                            <w:p w:rsidR="00895E43" w:rsidRDefault="007841CD" w14:paraId="0FF6C83E" w14:textId="77777777">
                              <w:r>
                                <w:rPr>
                                  <w:rFonts w:ascii="Arial" w:hAnsi="Arial" w:eastAsia="Arial" w:cs="Arial"/>
                                  <w:b/>
                                  <w:sz w:val="24"/>
                                </w:rPr>
                                <w:t xml:space="preserve">                          </w:t>
                              </w:r>
                            </w:p>
                          </w:txbxContent>
                        </wps:txbx>
                        <wps:bodyPr horzOverflow="overflow" vert="horz" lIns="0" tIns="0" rIns="0" bIns="0" rtlCol="0">
                          <a:noAutofit/>
                        </wps:bodyPr>
                      </wps:wsp>
                      <wps:wsp>
                        <wps:cNvPr id="7" name="Rectangle 7"/>
                        <wps:cNvSpPr/>
                        <wps:spPr>
                          <a:xfrm>
                            <a:off x="1384046" y="197945"/>
                            <a:ext cx="46741" cy="187581"/>
                          </a:xfrm>
                          <a:prstGeom prst="rect">
                            <a:avLst/>
                          </a:prstGeom>
                          <a:ln>
                            <a:noFill/>
                          </a:ln>
                        </wps:spPr>
                        <wps:txbx>
                          <w:txbxContent>
                            <w:p w:rsidR="00895E43" w:rsidRDefault="007841CD" w14:paraId="2AA46318" w14:textId="77777777">
                              <w:r>
                                <w:rPr>
                                  <w:rFonts w:ascii="Arial" w:hAnsi="Arial" w:eastAsia="Arial" w:cs="Arial"/>
                                  <w:b/>
                                  <w:sz w:val="20"/>
                                </w:rPr>
                                <w:t xml:space="preserve"> </w:t>
                              </w:r>
                            </w:p>
                          </w:txbxContent>
                        </wps:txbx>
                        <wps:bodyPr horzOverflow="overflow" vert="horz" lIns="0" tIns="0" rIns="0" bIns="0" rtlCol="0">
                          <a:noAutofit/>
                        </wps:bodyPr>
                      </wps:wsp>
                      <wps:wsp>
                        <wps:cNvPr id="8" name="Rectangle 8"/>
                        <wps:cNvSpPr/>
                        <wps:spPr>
                          <a:xfrm>
                            <a:off x="3597275" y="368808"/>
                            <a:ext cx="42143" cy="189937"/>
                          </a:xfrm>
                          <a:prstGeom prst="rect">
                            <a:avLst/>
                          </a:prstGeom>
                          <a:ln>
                            <a:noFill/>
                          </a:ln>
                        </wps:spPr>
                        <wps:txbx>
                          <w:txbxContent>
                            <w:p w:rsidR="00895E43" w:rsidRDefault="007841CD" w14:paraId="11DDB66A" w14:textId="77777777">
                              <w:r>
                                <w:t xml:space="preserve"> </w:t>
                              </w:r>
                            </w:p>
                          </w:txbxContent>
                        </wps:txbx>
                        <wps:bodyPr horzOverflow="overflow" vert="horz" lIns="0" tIns="0" rIns="0" bIns="0" rtlCol="0">
                          <a:noAutofit/>
                        </wps:bodyPr>
                      </wps:wsp>
                      <wps:wsp>
                        <wps:cNvPr id="16" name="Rectangle 16"/>
                        <wps:cNvSpPr/>
                        <wps:spPr>
                          <a:xfrm>
                            <a:off x="274320" y="516240"/>
                            <a:ext cx="51809" cy="207922"/>
                          </a:xfrm>
                          <a:prstGeom prst="rect">
                            <a:avLst/>
                          </a:prstGeom>
                          <a:ln>
                            <a:noFill/>
                          </a:ln>
                        </wps:spPr>
                        <wps:txbx>
                          <w:txbxContent>
                            <w:p w:rsidR="00895E43" w:rsidRDefault="007841CD" w14:paraId="35244533" w14:textId="77777777">
                              <w:r>
                                <w:rPr>
                                  <w:rFonts w:ascii="Arial" w:hAnsi="Arial" w:eastAsia="Arial" w:cs="Arial"/>
                                </w:rPr>
                                <w:t xml:space="preserve"> </w:t>
                              </w:r>
                            </w:p>
                          </w:txbxContent>
                        </wps:txbx>
                        <wps:bodyPr horzOverflow="overflow" vert="horz" lIns="0" tIns="0" rIns="0" bIns="0" rtlCol="0">
                          <a:noAutofit/>
                        </wps:bodyPr>
                      </wps:wsp>
                      <wps:wsp>
                        <wps:cNvPr id="125" name="Shape 125"/>
                        <wps:cNvSpPr/>
                        <wps:spPr>
                          <a:xfrm>
                            <a:off x="1151382" y="828294"/>
                            <a:ext cx="4788408" cy="457200"/>
                          </a:xfrm>
                          <a:custGeom>
                            <a:avLst/>
                            <a:gdLst/>
                            <a:ahLst/>
                            <a:cxnLst/>
                            <a:rect l="0" t="0" r="0" b="0"/>
                            <a:pathLst>
                              <a:path w="4788408" h="457200">
                                <a:moveTo>
                                  <a:pt x="0" y="76200"/>
                                </a:moveTo>
                                <a:cubicBezTo>
                                  <a:pt x="0" y="34163"/>
                                  <a:pt x="34163" y="0"/>
                                  <a:pt x="76200" y="0"/>
                                </a:cubicBezTo>
                                <a:lnTo>
                                  <a:pt x="4712208" y="0"/>
                                </a:lnTo>
                                <a:cubicBezTo>
                                  <a:pt x="4754245" y="0"/>
                                  <a:pt x="4788408" y="34163"/>
                                  <a:pt x="4788408" y="76200"/>
                                </a:cubicBezTo>
                                <a:lnTo>
                                  <a:pt x="4788408" y="381000"/>
                                </a:lnTo>
                                <a:cubicBezTo>
                                  <a:pt x="4788408" y="423037"/>
                                  <a:pt x="4754245" y="457200"/>
                                  <a:pt x="4712208" y="457200"/>
                                </a:cubicBezTo>
                                <a:lnTo>
                                  <a:pt x="76200" y="457200"/>
                                </a:lnTo>
                                <a:cubicBezTo>
                                  <a:pt x="34163" y="457200"/>
                                  <a:pt x="0" y="423037"/>
                                  <a:pt x="0" y="381000"/>
                                </a:cubicBezTo>
                                <a:close/>
                              </a:path>
                            </a:pathLst>
                          </a:custGeom>
                          <a:ln w="25908" cap="flat">
                            <a:round/>
                          </a:ln>
                        </wps:spPr>
                        <wps:style>
                          <a:lnRef idx="1">
                            <a:srgbClr val="7030A0"/>
                          </a:lnRef>
                          <a:fillRef idx="0">
                            <a:srgbClr val="000000">
                              <a:alpha val="0"/>
                            </a:srgbClr>
                          </a:fillRef>
                          <a:effectRef idx="0">
                            <a:scrgbClr r="0" g="0" b="0"/>
                          </a:effectRef>
                          <a:fontRef idx="none"/>
                        </wps:style>
                        <wps:bodyPr/>
                      </wps:wsp>
                      <wps:wsp>
                        <wps:cNvPr id="126" name="Rectangle 126"/>
                        <wps:cNvSpPr/>
                        <wps:spPr>
                          <a:xfrm>
                            <a:off x="1547114" y="939590"/>
                            <a:ext cx="2139211" cy="280137"/>
                          </a:xfrm>
                          <a:prstGeom prst="rect">
                            <a:avLst/>
                          </a:prstGeom>
                          <a:ln>
                            <a:noFill/>
                          </a:ln>
                        </wps:spPr>
                        <wps:txbx>
                          <w:txbxContent>
                            <w:p w:rsidR="00895E43" w:rsidRDefault="007841CD" w14:paraId="76E87A9D" w14:textId="77777777">
                              <w:r>
                                <w:rPr>
                                  <w:rFonts w:ascii="Gill Sans MT" w:hAnsi="Gill Sans MT" w:eastAsia="Gill Sans MT" w:cs="Gill Sans MT"/>
                                  <w:sz w:val="36"/>
                                </w:rPr>
                                <w:t>Application Form</w:t>
                              </w:r>
                            </w:p>
                          </w:txbxContent>
                        </wps:txbx>
                        <wps:bodyPr horzOverflow="overflow" vert="horz" lIns="0" tIns="0" rIns="0" bIns="0" rtlCol="0">
                          <a:noAutofit/>
                        </wps:bodyPr>
                      </wps:wsp>
                      <wps:wsp>
                        <wps:cNvPr id="127" name="Rectangle 127"/>
                        <wps:cNvSpPr/>
                        <wps:spPr>
                          <a:xfrm>
                            <a:off x="3156839" y="939590"/>
                            <a:ext cx="84523" cy="280137"/>
                          </a:xfrm>
                          <a:prstGeom prst="rect">
                            <a:avLst/>
                          </a:prstGeom>
                          <a:ln>
                            <a:noFill/>
                          </a:ln>
                        </wps:spPr>
                        <wps:txbx>
                          <w:txbxContent>
                            <w:p w:rsidR="00895E43" w:rsidRDefault="007841CD" w14:paraId="68522714" w14:textId="77777777">
                              <w:r>
                                <w:rPr>
                                  <w:rFonts w:ascii="Gill Sans MT" w:hAnsi="Gill Sans MT" w:eastAsia="Gill Sans MT" w:cs="Gill Sans MT"/>
                                  <w:sz w:val="36"/>
                                </w:rPr>
                                <w:t xml:space="preserve"> </w:t>
                              </w:r>
                            </w:p>
                          </w:txbxContent>
                        </wps:txbx>
                        <wps:bodyPr horzOverflow="overflow" vert="horz" lIns="0" tIns="0" rIns="0" bIns="0" rtlCol="0">
                          <a:noAutofit/>
                        </wps:bodyPr>
                      </wps:wsp>
                      <wps:wsp>
                        <wps:cNvPr id="128" name="Rectangle 128"/>
                        <wps:cNvSpPr/>
                        <wps:spPr>
                          <a:xfrm>
                            <a:off x="3220847" y="939590"/>
                            <a:ext cx="3088114" cy="280137"/>
                          </a:xfrm>
                          <a:prstGeom prst="rect">
                            <a:avLst/>
                          </a:prstGeom>
                          <a:ln>
                            <a:noFill/>
                          </a:ln>
                        </wps:spPr>
                        <wps:txbx>
                          <w:txbxContent>
                            <w:p w:rsidR="00895E43" w:rsidRDefault="007841CD" w14:paraId="775937AB" w14:textId="77777777">
                              <w:r>
                                <w:rPr>
                                  <w:rFonts w:ascii="Gill Sans MT" w:hAnsi="Gill Sans MT" w:eastAsia="Gill Sans MT" w:cs="Gill Sans MT"/>
                                  <w:sz w:val="36"/>
                                </w:rPr>
                                <w:t>To Support Travel Costs</w:t>
                              </w:r>
                            </w:p>
                          </w:txbxContent>
                        </wps:txbx>
                        <wps:bodyPr horzOverflow="overflow" vert="horz" lIns="0" tIns="0" rIns="0" bIns="0" rtlCol="0">
                          <a:noAutofit/>
                        </wps:bodyPr>
                      </wps:wsp>
                      <wps:wsp>
                        <wps:cNvPr id="129" name="Rectangle 129"/>
                        <wps:cNvSpPr/>
                        <wps:spPr>
                          <a:xfrm>
                            <a:off x="5542534" y="939590"/>
                            <a:ext cx="84523" cy="280137"/>
                          </a:xfrm>
                          <a:prstGeom prst="rect">
                            <a:avLst/>
                          </a:prstGeom>
                          <a:ln>
                            <a:noFill/>
                          </a:ln>
                        </wps:spPr>
                        <wps:txbx>
                          <w:txbxContent>
                            <w:p w:rsidR="00895E43" w:rsidRDefault="007841CD" w14:paraId="4F5D72C3" w14:textId="77777777">
                              <w:r>
                                <w:rPr>
                                  <w:rFonts w:ascii="Gill Sans MT" w:hAnsi="Gill Sans MT" w:eastAsia="Gill Sans MT" w:cs="Gill Sans MT"/>
                                  <w:sz w:val="36"/>
                                </w:rPr>
                                <w:t xml:space="preserve"> </w:t>
                              </w:r>
                            </w:p>
                          </w:txbxContent>
                        </wps:txbx>
                        <wps:bodyPr horzOverflow="overflow" vert="horz" lIns="0" tIns="0" rIns="0" bIns="0" rtlCol="0">
                          <a:noAutofit/>
                        </wps:bodyPr>
                      </wps:wsp>
                      <pic:pic xmlns:pic="http://schemas.openxmlformats.org/drawingml/2006/picture">
                        <pic:nvPicPr>
                          <pic:cNvPr id="151" name="Picture 151"/>
                          <pic:cNvPicPr/>
                        </pic:nvPicPr>
                        <pic:blipFill>
                          <a:blip r:embed="rId8"/>
                          <a:stretch>
                            <a:fillRect/>
                          </a:stretch>
                        </pic:blipFill>
                        <pic:spPr>
                          <a:xfrm>
                            <a:off x="0" y="0"/>
                            <a:ext cx="1696212" cy="502920"/>
                          </a:xfrm>
                          <a:prstGeom prst="rect">
                            <a:avLst/>
                          </a:prstGeom>
                        </pic:spPr>
                      </pic:pic>
                    </wpg:wgp>
                  </a:graphicData>
                </a:graphic>
              </wp:inline>
            </w:drawing>
          </mc:Choice>
          <mc:Fallback xmlns:a="http://schemas.openxmlformats.org/drawingml/2006/main" xmlns:pic="http://schemas.openxmlformats.org/drawingml/2006/picture" xmlns:cx1="http://schemas.microsoft.com/office/drawing/2015/9/8/chartex">
            <w:pict w14:anchorId="102FC615">
              <v:group id="Group 1875" style="width:467.7pt;height:101.22pt;mso-position-horizontal-relative:char;mso-position-vertical-relative:line" coordsize="59397,12854">
                <v:rect id="Rectangle 6" style="position:absolute;width:14751;height:2260;left:2743;top:1744;" filled="f" stroked="f">
                  <v:textbox inset="0,0,0,0">
                    <w:txbxContent>
                      <w:p xmlns:wp14="http://schemas.microsoft.com/office/word/2010/wordml" w14:paraId="4765DAEF" wp14:textId="77777777">
                        <w:pPr>
                          <w:spacing w:before="0" w:after="160" w:line="259" w:lineRule="auto"/>
                        </w:pPr>
                        <w:r>
                          <w:rPr>
                            <w:rFonts w:ascii="Arial" w:hAnsi="Arial" w:eastAsia="Arial" w:cs="Arial"/>
                            <w:b w:val="1"/>
                            <w:sz w:val="24"/>
                          </w:rPr>
                          <w:t xml:space="preserve">                          </w:t>
                        </w:r>
                      </w:p>
                    </w:txbxContent>
                  </v:textbox>
                </v:rect>
                <v:rect id="Rectangle 7" style="position:absolute;width:467;height:1875;left:13840;top:1979;" filled="f" stroked="f">
                  <v:textbox inset="0,0,0,0">
                    <w:txbxContent>
                      <w:p xmlns:wp14="http://schemas.microsoft.com/office/word/2010/wordml" w14:paraId="29D6B04F" wp14:textId="77777777">
                        <w:pPr>
                          <w:spacing w:before="0" w:after="160" w:line="259" w:lineRule="auto"/>
                        </w:pPr>
                        <w:r>
                          <w:rPr>
                            <w:rFonts w:ascii="Arial" w:hAnsi="Arial" w:eastAsia="Arial" w:cs="Arial"/>
                            <w:b w:val="1"/>
                            <w:sz w:val="20"/>
                          </w:rPr>
                          <w:t xml:space="preserve"> </w:t>
                        </w:r>
                      </w:p>
                    </w:txbxContent>
                  </v:textbox>
                </v:rect>
                <v:rect id="Rectangle 8" style="position:absolute;width:421;height:1899;left:35972;top:3688;" filled="f" stroked="f">
                  <v:textbox inset="0,0,0,0">
                    <w:txbxContent>
                      <w:p xmlns:wp14="http://schemas.microsoft.com/office/word/2010/wordml" w14:paraId="0A6959E7" wp14:textId="77777777">
                        <w:pPr>
                          <w:spacing w:before="0" w:after="160" w:line="259" w:lineRule="auto"/>
                        </w:pPr>
                        <w:r>
                          <w:rPr>
                            <w:rFonts w:ascii="Calibri" w:hAnsi="Calibri" w:eastAsia="Calibri" w:cs="Calibri"/>
                            <w:sz w:val="22"/>
                          </w:rPr>
                          <w:t xml:space="preserve"> </w:t>
                        </w:r>
                      </w:p>
                    </w:txbxContent>
                  </v:textbox>
                </v:rect>
                <v:rect id="Rectangle 16" style="position:absolute;width:518;height:2079;left:2743;top:5162;" filled="f" stroked="f">
                  <v:textbox inset="0,0,0,0">
                    <w:txbxContent>
                      <w:p xmlns:wp14="http://schemas.microsoft.com/office/word/2010/wordml" w14:paraId="100C5B58" wp14:textId="77777777">
                        <w:pPr>
                          <w:spacing w:before="0" w:after="160" w:line="259" w:lineRule="auto"/>
                        </w:pPr>
                        <w:r>
                          <w:rPr>
                            <w:rFonts w:ascii="Arial" w:hAnsi="Arial" w:eastAsia="Arial" w:cs="Arial"/>
                            <w:sz w:val="22"/>
                          </w:rPr>
                          <w:t xml:space="preserve"> </w:t>
                        </w:r>
                      </w:p>
                    </w:txbxContent>
                  </v:textbox>
                </v:rect>
                <v:shape id="Shape 125" style="position:absolute;width:47884;height:4572;left:11513;top:8282;" coordsize="4788408,457200" path="m0,76200c0,34163,34163,0,76200,0l4712208,0c4754245,0,4788408,34163,4788408,76200l4788408,381000c4788408,423037,4754245,457200,4712208,457200l76200,457200c34163,457200,0,423037,0,381000x">
                  <v:stroke on="true" weight="2.04pt" color="#7030a0" joinstyle="round" endcap="flat"/>
                  <v:fill on="false" color="#000000" opacity="0"/>
                </v:shape>
                <v:rect id="Rectangle 126" style="position:absolute;width:21392;height:2801;left:15471;top:9395;" filled="f" stroked="f">
                  <v:textbox inset="0,0,0,0">
                    <w:txbxContent>
                      <w:p xmlns:wp14="http://schemas.microsoft.com/office/word/2010/wordml" w14:paraId="5CDEA60C" wp14:textId="77777777">
                        <w:pPr>
                          <w:spacing w:before="0" w:after="160" w:line="259" w:lineRule="auto"/>
                        </w:pPr>
                        <w:r>
                          <w:rPr>
                            <w:rFonts w:ascii="Gill Sans MT" w:hAnsi="Gill Sans MT" w:eastAsia="Gill Sans MT" w:cs="Gill Sans MT"/>
                            <w:sz w:val="36"/>
                          </w:rPr>
                          <w:t xml:space="preserve">Application Form</w:t>
                        </w:r>
                      </w:p>
                    </w:txbxContent>
                  </v:textbox>
                </v:rect>
                <v:rect id="Rectangle 127" style="position:absolute;width:845;height:2801;left:31568;top:9395;" filled="f" stroked="f">
                  <v:textbox inset="0,0,0,0">
                    <w:txbxContent>
                      <w:p xmlns:wp14="http://schemas.microsoft.com/office/word/2010/wordml" w14:paraId="12F40E89" wp14:textId="77777777">
                        <w:pPr>
                          <w:spacing w:before="0" w:after="160" w:line="259" w:lineRule="auto"/>
                        </w:pPr>
                        <w:r>
                          <w:rPr>
                            <w:rFonts w:ascii="Gill Sans MT" w:hAnsi="Gill Sans MT" w:eastAsia="Gill Sans MT" w:cs="Gill Sans MT"/>
                            <w:sz w:val="36"/>
                          </w:rPr>
                          <w:t xml:space="preserve"> </w:t>
                        </w:r>
                      </w:p>
                    </w:txbxContent>
                  </v:textbox>
                </v:rect>
                <v:rect id="Rectangle 128" style="position:absolute;width:30881;height:2801;left:32208;top:9395;" filled="f" stroked="f">
                  <v:textbox inset="0,0,0,0">
                    <w:txbxContent>
                      <w:p xmlns:wp14="http://schemas.microsoft.com/office/word/2010/wordml" w14:paraId="31890DDD" wp14:textId="77777777">
                        <w:pPr>
                          <w:spacing w:before="0" w:after="160" w:line="259" w:lineRule="auto"/>
                        </w:pPr>
                        <w:r>
                          <w:rPr>
                            <w:rFonts w:ascii="Gill Sans MT" w:hAnsi="Gill Sans MT" w:eastAsia="Gill Sans MT" w:cs="Gill Sans MT"/>
                            <w:sz w:val="36"/>
                          </w:rPr>
                          <w:t xml:space="preserve">To Support Travel Costs</w:t>
                        </w:r>
                      </w:p>
                    </w:txbxContent>
                  </v:textbox>
                </v:rect>
                <v:rect id="Rectangle 129" style="position:absolute;width:845;height:2801;left:55425;top:9395;" filled="f" stroked="f">
                  <v:textbox inset="0,0,0,0">
                    <w:txbxContent>
                      <w:p xmlns:wp14="http://schemas.microsoft.com/office/word/2010/wordml" w14:paraId="608DEACE" wp14:textId="77777777">
                        <w:pPr>
                          <w:spacing w:before="0" w:after="160" w:line="259" w:lineRule="auto"/>
                        </w:pPr>
                        <w:r>
                          <w:rPr>
                            <w:rFonts w:ascii="Gill Sans MT" w:hAnsi="Gill Sans MT" w:eastAsia="Gill Sans MT" w:cs="Gill Sans MT"/>
                            <w:sz w:val="36"/>
                          </w:rPr>
                          <w:t xml:space="preserve"> </w:t>
                        </w:r>
                      </w:p>
                    </w:txbxContent>
                  </v:textbox>
                </v:rect>
                <v:shape id="Picture 151" style="position:absolute;width:16962;height:5029;left:0;top:0;" filled="f">
                  <v:imagedata r:id="rId9"/>
                </v:shape>
              </v:group>
            </w:pict>
          </mc:Fallback>
        </mc:AlternateContent>
      </w:r>
    </w:p>
    <w:p w:rsidR="00895E43" w:rsidRDefault="007841CD" w14:paraId="31D8092C" w14:textId="77777777">
      <w:pPr>
        <w:spacing w:after="0"/>
        <w:ind w:left="118"/>
        <w:jc w:val="center"/>
      </w:pPr>
      <w:r>
        <w:rPr>
          <w:rFonts w:ascii="Arial" w:hAnsi="Arial" w:eastAsia="Arial" w:cs="Arial"/>
          <w:b/>
        </w:rPr>
        <w:t xml:space="preserve"> </w:t>
      </w:r>
    </w:p>
    <w:p w:rsidR="00895E43" w:rsidRDefault="007841CD" w14:paraId="47E49C99" w14:textId="77777777">
      <w:pPr>
        <w:spacing w:after="0"/>
        <w:ind w:left="50"/>
        <w:jc w:val="center"/>
      </w:pPr>
      <w:r>
        <w:rPr>
          <w:rFonts w:ascii="Arial" w:hAnsi="Arial" w:eastAsia="Arial" w:cs="Arial"/>
          <w:b/>
        </w:rPr>
        <w:t xml:space="preserve">All the information on this form will be used in the strictest confidence.  </w:t>
      </w:r>
    </w:p>
    <w:p w:rsidR="00895E43" w:rsidRDefault="007841CD" w14:paraId="28587B97" w14:textId="77777777">
      <w:pPr>
        <w:spacing w:after="0"/>
      </w:pPr>
      <w:r>
        <w:rPr>
          <w:rFonts w:ascii="Arial" w:hAnsi="Arial" w:eastAsia="Arial" w:cs="Arial"/>
        </w:rPr>
        <w:t xml:space="preserve"> </w:t>
      </w:r>
    </w:p>
    <w:p w:rsidR="00895E43" w:rsidRDefault="007841CD" w14:paraId="658A19CF" w14:textId="77777777">
      <w:pPr>
        <w:tabs>
          <w:tab w:val="center" w:pos="1440"/>
          <w:tab w:val="center" w:pos="5649"/>
        </w:tabs>
        <w:spacing w:after="0" w:line="265" w:lineRule="auto"/>
        <w:ind w:left="-15"/>
      </w:pPr>
      <w:r>
        <w:rPr>
          <w:rFonts w:ascii="Arial" w:hAnsi="Arial" w:eastAsia="Arial" w:cs="Arial"/>
        </w:rPr>
        <w:t xml:space="preserve">Name:  </w:t>
      </w:r>
      <w:r>
        <w:rPr>
          <w:rFonts w:ascii="Arial" w:hAnsi="Arial" w:eastAsia="Arial" w:cs="Arial"/>
        </w:rPr>
        <w:tab/>
      </w:r>
      <w:r>
        <w:rPr>
          <w:rFonts w:ascii="Arial" w:hAnsi="Arial" w:eastAsia="Arial" w:cs="Arial"/>
        </w:rPr>
        <w:t xml:space="preserve"> </w:t>
      </w:r>
      <w:r>
        <w:rPr>
          <w:rFonts w:ascii="Arial" w:hAnsi="Arial" w:eastAsia="Arial" w:cs="Arial"/>
        </w:rPr>
        <w:tab/>
      </w:r>
      <w:r>
        <w:rPr>
          <w:rFonts w:ascii="Arial" w:hAnsi="Arial" w:eastAsia="Arial" w:cs="Arial"/>
        </w:rPr>
        <w:t xml:space="preserve">_________________________________________________________ </w:t>
      </w:r>
    </w:p>
    <w:p w:rsidR="00895E43" w:rsidRDefault="007841CD" w14:paraId="7E0CFEC0" w14:textId="77777777">
      <w:pPr>
        <w:spacing w:after="43"/>
      </w:pPr>
      <w:r>
        <w:rPr>
          <w:rFonts w:ascii="Arial" w:hAnsi="Arial" w:eastAsia="Arial" w:cs="Arial"/>
          <w:sz w:val="16"/>
        </w:rPr>
        <w:t xml:space="preserve"> </w:t>
      </w:r>
    </w:p>
    <w:p w:rsidR="00895E43" w:rsidRDefault="007841CD" w14:paraId="539602CF" w14:textId="77777777">
      <w:pPr>
        <w:tabs>
          <w:tab w:val="center" w:pos="1440"/>
          <w:tab w:val="center" w:pos="5649"/>
        </w:tabs>
        <w:spacing w:after="0" w:line="265" w:lineRule="auto"/>
        <w:ind w:left="-15"/>
      </w:pPr>
      <w:r>
        <w:rPr>
          <w:rFonts w:ascii="Arial" w:hAnsi="Arial" w:eastAsia="Arial" w:cs="Arial"/>
        </w:rPr>
        <w:t xml:space="preserve">DOB:    </w:t>
      </w:r>
      <w:r>
        <w:rPr>
          <w:rFonts w:ascii="Arial" w:hAnsi="Arial" w:eastAsia="Arial" w:cs="Arial"/>
        </w:rPr>
        <w:tab/>
      </w:r>
      <w:r>
        <w:rPr>
          <w:rFonts w:ascii="Arial" w:hAnsi="Arial" w:eastAsia="Arial" w:cs="Arial"/>
        </w:rPr>
        <w:t xml:space="preserve"> </w:t>
      </w:r>
      <w:r>
        <w:rPr>
          <w:rFonts w:ascii="Arial" w:hAnsi="Arial" w:eastAsia="Arial" w:cs="Arial"/>
        </w:rPr>
        <w:tab/>
      </w:r>
      <w:r>
        <w:rPr>
          <w:rFonts w:ascii="Arial" w:hAnsi="Arial" w:eastAsia="Arial" w:cs="Arial"/>
        </w:rPr>
        <w:t xml:space="preserve">_________________________________________________________ </w:t>
      </w:r>
    </w:p>
    <w:p w:rsidR="00895E43" w:rsidRDefault="007841CD" w14:paraId="3CF6B12A" w14:textId="77777777">
      <w:pPr>
        <w:spacing w:after="0"/>
      </w:pPr>
      <w:r>
        <w:rPr>
          <w:rFonts w:ascii="Arial" w:hAnsi="Arial" w:eastAsia="Arial" w:cs="Arial"/>
        </w:rPr>
        <w:t xml:space="preserve"> </w:t>
      </w:r>
    </w:p>
    <w:p w:rsidR="00895E43" w:rsidRDefault="007841CD" w14:paraId="5EF77CA9" w14:textId="77777777">
      <w:pPr>
        <w:tabs>
          <w:tab w:val="center" w:pos="1440"/>
          <w:tab w:val="center" w:pos="5649"/>
        </w:tabs>
        <w:spacing w:after="0" w:line="265" w:lineRule="auto"/>
        <w:ind w:left="-15"/>
      </w:pPr>
      <w:r>
        <w:rPr>
          <w:rFonts w:ascii="Arial" w:hAnsi="Arial" w:eastAsia="Arial" w:cs="Arial"/>
        </w:rPr>
        <w:t xml:space="preserve">Contact no: </w:t>
      </w:r>
      <w:r>
        <w:rPr>
          <w:rFonts w:ascii="Arial" w:hAnsi="Arial" w:eastAsia="Arial" w:cs="Arial"/>
        </w:rPr>
        <w:tab/>
      </w:r>
      <w:r>
        <w:rPr>
          <w:rFonts w:ascii="Arial" w:hAnsi="Arial" w:eastAsia="Arial" w:cs="Arial"/>
        </w:rPr>
        <w:t xml:space="preserve"> </w:t>
      </w:r>
      <w:r>
        <w:rPr>
          <w:rFonts w:ascii="Arial" w:hAnsi="Arial" w:eastAsia="Arial" w:cs="Arial"/>
        </w:rPr>
        <w:tab/>
      </w:r>
      <w:r>
        <w:rPr>
          <w:rFonts w:ascii="Arial" w:hAnsi="Arial" w:eastAsia="Arial" w:cs="Arial"/>
        </w:rPr>
        <w:t xml:space="preserve">_________________________________________________________ </w:t>
      </w:r>
    </w:p>
    <w:p w:rsidR="00895E43" w:rsidRDefault="007841CD" w14:paraId="57764885" w14:textId="77777777">
      <w:pPr>
        <w:spacing w:after="0"/>
      </w:pPr>
      <w:r>
        <w:rPr>
          <w:rFonts w:ascii="Arial" w:hAnsi="Arial" w:eastAsia="Arial" w:cs="Arial"/>
        </w:rPr>
        <w:t xml:space="preserve"> </w:t>
      </w:r>
    </w:p>
    <w:p w:rsidR="00895E43" w:rsidRDefault="007841CD" w14:paraId="6FC8EA15" w14:textId="77777777">
      <w:pPr>
        <w:tabs>
          <w:tab w:val="center" w:pos="5679"/>
        </w:tabs>
        <w:spacing w:after="0" w:line="265" w:lineRule="auto"/>
        <w:ind w:left="-15"/>
      </w:pPr>
      <w:r>
        <w:rPr>
          <w:rFonts w:ascii="Arial" w:hAnsi="Arial" w:eastAsia="Arial" w:cs="Arial"/>
        </w:rPr>
        <w:t xml:space="preserve">Date of application: </w:t>
      </w:r>
      <w:r>
        <w:rPr>
          <w:rFonts w:ascii="Arial" w:hAnsi="Arial" w:eastAsia="Arial" w:cs="Arial"/>
        </w:rPr>
        <w:tab/>
      </w:r>
      <w:r>
        <w:rPr>
          <w:rFonts w:ascii="Arial" w:hAnsi="Arial" w:eastAsia="Arial" w:cs="Arial"/>
        </w:rPr>
        <w:t xml:space="preserve"> _________________________________________________________ </w:t>
      </w:r>
    </w:p>
    <w:p w:rsidR="00895E43" w:rsidRDefault="007841CD" w14:paraId="09C92AAF" w14:textId="77777777">
      <w:pPr>
        <w:spacing w:after="0"/>
      </w:pPr>
      <w:r>
        <w:rPr>
          <w:rFonts w:ascii="Arial" w:hAnsi="Arial" w:eastAsia="Arial" w:cs="Arial"/>
        </w:rPr>
        <w:t xml:space="preserve"> </w:t>
      </w:r>
    </w:p>
    <w:p w:rsidR="00895E43" w:rsidRDefault="007841CD" w14:paraId="05772337" w14:textId="77777777">
      <w:pPr>
        <w:spacing w:after="208" w:line="269" w:lineRule="auto"/>
        <w:ind w:left="-5" w:hanging="10"/>
      </w:pPr>
      <w:r>
        <w:rPr>
          <w:rFonts w:ascii="Arial" w:hAnsi="Arial" w:eastAsia="Arial" w:cs="Arial"/>
          <w:b/>
          <w:sz w:val="20"/>
        </w:rPr>
        <w:t xml:space="preserve">Students of Engineering UTC Northern Lincolnshire are able to receive annual / termly bus passes to allow discounted travel to college. The cost of these passes are passed onto students. Consideration may be given to provide up to 50% of the cost for eligible students from the UTC Hardship &amp; Bursary Funds. </w:t>
      </w:r>
    </w:p>
    <w:p w:rsidR="00895E43" w:rsidRDefault="007841CD" w14:paraId="468EABD4" w14:textId="77777777">
      <w:pPr>
        <w:spacing w:after="246" w:line="269" w:lineRule="auto"/>
        <w:ind w:left="-5" w:hanging="10"/>
      </w:pPr>
      <w:r>
        <w:rPr>
          <w:rFonts w:ascii="Arial" w:hAnsi="Arial" w:eastAsia="Arial" w:cs="Arial"/>
          <w:b/>
          <w:sz w:val="20"/>
        </w:rPr>
        <w:t xml:space="preserve">Travel to Scunthorpe by train is also eligible for support. Students are expected to purchase the cheapest weekly season ticket, including use of 16-18 travel card. Support may be given to provide up to 50% of the cost </w:t>
      </w:r>
    </w:p>
    <w:p w:rsidR="00895E43" w:rsidRDefault="007841CD" w14:paraId="6A62BC5B" w14:textId="77777777">
      <w:pPr>
        <w:spacing w:after="183"/>
        <w:ind w:left="-5" w:hanging="10"/>
      </w:pPr>
      <w:r>
        <w:rPr>
          <w:rFonts w:ascii="Arial" w:hAnsi="Arial" w:eastAsia="Arial" w:cs="Arial"/>
          <w:b/>
          <w:sz w:val="24"/>
        </w:rPr>
        <w:t xml:space="preserve">Assessing Eligibility – Stage 1. </w:t>
      </w:r>
    </w:p>
    <w:p w:rsidR="00895E43" w:rsidRDefault="007841CD" w14:paraId="68E0CED1" w14:textId="4C77E38F">
      <w:pPr>
        <w:spacing w:after="242" w:line="269" w:lineRule="auto"/>
        <w:ind w:left="-5" w:hanging="10"/>
      </w:pPr>
      <w:r w:rsidRPr="203C8862">
        <w:rPr>
          <w:rFonts w:ascii="Arial" w:hAnsi="Arial" w:eastAsia="Arial" w:cs="Arial"/>
          <w:b/>
          <w:bCs/>
          <w:sz w:val="20"/>
          <w:szCs w:val="20"/>
        </w:rPr>
        <w:t xml:space="preserve">Which of the criteria below makes you eligible support? Please tick only one: </w:t>
      </w:r>
    </w:p>
    <w:p w:rsidR="00895E43" w:rsidP="203C8862" w:rsidRDefault="007841CD" w14:paraId="136B0703" w14:textId="77777777">
      <w:pPr>
        <w:spacing w:after="208" w:line="269" w:lineRule="auto"/>
        <w:ind w:left="-5" w:hanging="10"/>
        <w:rPr>
          <w:rFonts w:ascii="Arial" w:hAnsi="Arial" w:eastAsia="Arial" w:cs="Arial"/>
          <w:b/>
          <w:bCs/>
          <w:sz w:val="20"/>
          <w:szCs w:val="20"/>
          <w:u w:val="single"/>
        </w:rPr>
      </w:pPr>
      <w:r w:rsidRPr="203C8862">
        <w:rPr>
          <w:rFonts w:ascii="Arial" w:hAnsi="Arial" w:eastAsia="Arial" w:cs="Arial"/>
          <w:b/>
          <w:bCs/>
          <w:sz w:val="20"/>
          <w:szCs w:val="20"/>
          <w:u w:val="single"/>
        </w:rPr>
        <w:t>‘Automatically Eligible’</w:t>
      </w:r>
      <w:r w:rsidRPr="203C8862">
        <w:rPr>
          <w:rFonts w:ascii="Arial" w:hAnsi="Arial" w:eastAsia="Arial" w:cs="Arial"/>
          <w:b/>
          <w:bCs/>
          <w:sz w:val="20"/>
          <w:szCs w:val="20"/>
        </w:rPr>
        <w:t xml:space="preserve"> </w:t>
      </w:r>
    </w:p>
    <w:p w:rsidR="00895E43" w:rsidRDefault="007841CD" w14:paraId="0BF8C4D3" w14:textId="77777777">
      <w:pPr>
        <w:spacing w:after="208" w:line="269" w:lineRule="auto"/>
        <w:ind w:left="-5" w:hanging="10"/>
      </w:pPr>
      <w:r w:rsidRPr="203C8862">
        <w:rPr>
          <w:rFonts w:ascii="Arial" w:hAnsi="Arial" w:eastAsia="Arial" w:cs="Arial"/>
          <w:b/>
          <w:bCs/>
          <w:sz w:val="20"/>
          <w:szCs w:val="20"/>
        </w:rPr>
        <w:t xml:space="preserve"> I am in care  </w:t>
      </w:r>
    </w:p>
    <w:p w:rsidR="00895E43" w:rsidRDefault="007841CD" w14:paraId="61A3981C" w14:textId="77777777">
      <w:pPr>
        <w:spacing w:after="0"/>
        <w:ind w:right="9974"/>
      </w:pPr>
      <w:r>
        <w:rPr>
          <w:rFonts w:ascii="Arial" w:hAnsi="Arial" w:eastAsia="Arial" w:cs="Arial"/>
          <w:sz w:val="20"/>
        </w:rPr>
        <w:t xml:space="preserve"> </w:t>
      </w:r>
    </w:p>
    <w:p w:rsidR="00895E43" w:rsidRDefault="007841CD" w14:paraId="5C0F529F" w14:textId="77777777">
      <w:pPr>
        <w:spacing w:after="208" w:line="269" w:lineRule="auto"/>
        <w:ind w:left="-5" w:hanging="10"/>
      </w:pPr>
      <w:r>
        <w:rPr>
          <w:rFonts w:ascii="Arial" w:hAnsi="Arial" w:eastAsia="Arial" w:cs="Arial"/>
          <w:b/>
          <w:sz w:val="20"/>
        </w:rPr>
        <w:t xml:space="preserve"> I am a care leaver </w:t>
      </w:r>
    </w:p>
    <w:p w:rsidR="00895E43" w:rsidRDefault="007841CD" w14:paraId="52E17F8B" w14:textId="77777777">
      <w:pPr>
        <w:spacing w:after="0"/>
        <w:ind w:right="9974"/>
      </w:pPr>
      <w:r>
        <w:rPr>
          <w:rFonts w:ascii="Arial" w:hAnsi="Arial" w:eastAsia="Arial" w:cs="Arial"/>
          <w:sz w:val="20"/>
        </w:rPr>
        <w:t xml:space="preserve"> </w:t>
      </w:r>
    </w:p>
    <w:p w:rsidR="00895E43" w:rsidP="203C8862" w:rsidRDefault="007841CD" w14:paraId="2FE6D2E9" w14:textId="216A321D">
      <w:pPr>
        <w:spacing w:after="208" w:line="269" w:lineRule="auto"/>
      </w:pPr>
      <w:r w:rsidRPr="203C8862">
        <w:rPr>
          <w:rFonts w:ascii="Arial" w:hAnsi="Arial" w:eastAsia="Arial" w:cs="Arial"/>
          <w:b/>
          <w:bCs/>
          <w:sz w:val="20"/>
          <w:szCs w:val="20"/>
        </w:rPr>
        <w:t xml:space="preserve"> I am a student who is receiving income support </w:t>
      </w:r>
    </w:p>
    <w:p w:rsidR="00895E43" w:rsidRDefault="007841CD" w14:paraId="4535FF33" w14:textId="77777777">
      <w:pPr>
        <w:spacing w:after="0"/>
        <w:ind w:right="9974"/>
      </w:pPr>
      <w:r>
        <w:rPr>
          <w:rFonts w:ascii="Arial" w:hAnsi="Arial" w:eastAsia="Arial" w:cs="Arial"/>
          <w:sz w:val="20"/>
        </w:rPr>
        <w:t xml:space="preserve"> </w:t>
      </w:r>
    </w:p>
    <w:p w:rsidR="00895E43" w:rsidP="203C8862" w:rsidRDefault="007841CD" w14:paraId="438C171A" w14:textId="57AF6937">
      <w:pPr>
        <w:spacing w:after="238" w:line="269" w:lineRule="auto"/>
      </w:pPr>
      <w:r w:rsidRPr="203C8862">
        <w:rPr>
          <w:rFonts w:ascii="Arial" w:hAnsi="Arial" w:eastAsia="Arial" w:cs="Arial"/>
          <w:b/>
          <w:bCs/>
          <w:sz w:val="20"/>
          <w:szCs w:val="20"/>
        </w:rPr>
        <w:t xml:space="preserve"> I am registered disabled and in receipt of both ‘Employment Support Allowance, &amp; ‘Disability Living Allowance’.  </w:t>
      </w:r>
    </w:p>
    <w:p w:rsidR="00895E43" w:rsidP="203C8862" w:rsidRDefault="007841CD" w14:paraId="705F1689" w14:textId="77777777">
      <w:pPr>
        <w:spacing w:after="208" w:line="269" w:lineRule="auto"/>
        <w:ind w:left="-5" w:hanging="10"/>
        <w:rPr>
          <w:rFonts w:ascii="Arial" w:hAnsi="Arial" w:eastAsia="Arial" w:cs="Arial"/>
          <w:b/>
          <w:bCs/>
          <w:sz w:val="20"/>
          <w:szCs w:val="20"/>
          <w:u w:val="single"/>
        </w:rPr>
      </w:pPr>
      <w:r w:rsidRPr="203C8862">
        <w:rPr>
          <w:rFonts w:ascii="Arial" w:hAnsi="Arial" w:eastAsia="Arial" w:cs="Arial"/>
          <w:b/>
          <w:bCs/>
          <w:sz w:val="20"/>
          <w:szCs w:val="20"/>
          <w:u w:val="single"/>
        </w:rPr>
        <w:t>‘Eligible to Apply’</w:t>
      </w:r>
      <w:r w:rsidRPr="203C8862">
        <w:rPr>
          <w:rFonts w:ascii="Arial" w:hAnsi="Arial" w:eastAsia="Arial" w:cs="Arial"/>
          <w:b/>
          <w:bCs/>
          <w:sz w:val="20"/>
          <w:szCs w:val="20"/>
        </w:rPr>
        <w:t xml:space="preserve"> </w:t>
      </w:r>
    </w:p>
    <w:p w:rsidR="00895E43" w:rsidRDefault="007841CD" w14:paraId="0AF07AA9" w14:textId="77777777">
      <w:pPr>
        <w:spacing w:after="262" w:line="216" w:lineRule="auto"/>
        <w:ind w:left="642" w:hanging="657"/>
      </w:pPr>
      <w:r w:rsidRPr="203C8862">
        <w:rPr>
          <w:rFonts w:ascii="Arial" w:hAnsi="Arial" w:eastAsia="Arial" w:cs="Arial"/>
          <w:b/>
          <w:bCs/>
          <w:sz w:val="20"/>
          <w:szCs w:val="20"/>
        </w:rPr>
        <w:t xml:space="preserve">I have successfully applied for and receive free school meals (which will be verified by the Local Authority). </w:t>
      </w:r>
    </w:p>
    <w:p w:rsidR="00895E43" w:rsidRDefault="007841CD" w14:paraId="469E66A8" w14:textId="77777777">
      <w:pPr>
        <w:spacing w:after="207" w:line="268" w:lineRule="auto"/>
        <w:ind w:left="10" w:hanging="10"/>
      </w:pPr>
      <w:r>
        <w:rPr>
          <w:rFonts w:ascii="Arial" w:hAnsi="Arial" w:eastAsia="Arial" w:cs="Arial"/>
          <w:sz w:val="20"/>
        </w:rPr>
        <w:t xml:space="preserve">If you are making an application under the ‘Eligible to Apply’ please state which benefits your parents are in receipt of. Your FSM status will be checked with the Local Authority. </w:t>
      </w:r>
    </w:p>
    <w:p w:rsidR="00895E43" w:rsidRDefault="007841CD" w14:paraId="3B0913A6" w14:textId="40D0CDD9">
      <w:pPr>
        <w:spacing w:after="0" w:line="268" w:lineRule="auto"/>
        <w:ind w:left="355" w:hanging="10"/>
      </w:pPr>
      <w:r w:rsidRPr="3FA95CC1" w:rsidR="7282E6A4">
        <w:rPr>
          <w:rFonts w:ascii="Arial" w:hAnsi="Arial" w:eastAsia="Arial" w:cs="Arial"/>
          <w:sz w:val="20"/>
          <w:szCs w:val="20"/>
        </w:rPr>
        <w:t>Universal credi</w:t>
      </w:r>
      <w:r w:rsidRPr="3FA95CC1" w:rsidR="007841CD">
        <w:rPr>
          <w:rFonts w:ascii="Arial" w:hAnsi="Arial" w:eastAsia="Arial" w:cs="Arial"/>
          <w:sz w:val="20"/>
          <w:szCs w:val="20"/>
        </w:rPr>
        <w:t xml:space="preserve">t </w:t>
      </w:r>
    </w:p>
    <w:p w:rsidR="00895E43" w:rsidP="203C8862" w:rsidRDefault="00895E43" w14:paraId="770D656D" w14:textId="3F06570F">
      <w:pPr>
        <w:spacing w:after="0" w:line="268" w:lineRule="auto"/>
        <w:ind w:left="355" w:hanging="10"/>
        <w:rPr>
          <w:rFonts w:ascii="Arial" w:hAnsi="Arial" w:eastAsia="Arial" w:cs="Arial"/>
          <w:sz w:val="20"/>
          <w:szCs w:val="20"/>
        </w:rPr>
      </w:pPr>
    </w:p>
    <w:p w:rsidR="00895E43" w:rsidRDefault="007841CD" w14:paraId="7F59D543" w14:textId="28B5FCA9">
      <w:pPr>
        <w:spacing w:after="0" w:line="268" w:lineRule="auto"/>
        <w:ind w:left="355" w:hanging="10"/>
      </w:pPr>
      <w:r w:rsidRPr="203C8862">
        <w:rPr>
          <w:rFonts w:ascii="Arial" w:hAnsi="Arial" w:eastAsia="Arial" w:cs="Arial"/>
          <w:sz w:val="20"/>
          <w:szCs w:val="20"/>
        </w:rPr>
        <w:t xml:space="preserve">The guarantee element of the State Pension Credit </w:t>
      </w:r>
    </w:p>
    <w:p w:rsidR="00895E43" w:rsidRDefault="007841CD" w14:paraId="345761A7" w14:textId="77777777">
      <w:pPr>
        <w:spacing w:after="0"/>
        <w:ind w:left="72"/>
      </w:pPr>
      <w:r>
        <w:rPr>
          <w:rFonts w:ascii="Arial" w:hAnsi="Arial" w:eastAsia="Arial" w:cs="Arial"/>
          <w:sz w:val="20"/>
        </w:rPr>
        <w:t xml:space="preserve"> </w:t>
      </w:r>
    </w:p>
    <w:p w:rsidR="00895E43" w:rsidP="203C8862" w:rsidRDefault="007841CD" w14:paraId="174A1651" w14:textId="77777777">
      <w:pPr>
        <w:tabs>
          <w:tab w:val="center" w:pos="2376"/>
          <w:tab w:val="center" w:pos="4321"/>
        </w:tabs>
        <w:spacing w:after="0" w:line="268" w:lineRule="auto"/>
      </w:pPr>
      <w:r w:rsidRPr="203C8862">
        <w:rPr>
          <w:rFonts w:ascii="Arial" w:hAnsi="Arial" w:eastAsia="Arial" w:cs="Arial"/>
          <w:sz w:val="20"/>
          <w:szCs w:val="20"/>
        </w:rPr>
        <w:t xml:space="preserve">      Income-based Jobseekers Allowance </w:t>
      </w:r>
      <w:r>
        <w:rPr>
          <w:rFonts w:ascii="Arial" w:hAnsi="Arial" w:eastAsia="Arial" w:cs="Arial"/>
          <w:sz w:val="20"/>
        </w:rPr>
        <w:tab/>
      </w:r>
      <w:r w:rsidRPr="203C8862">
        <w:rPr>
          <w:rFonts w:ascii="Arial" w:hAnsi="Arial" w:eastAsia="Arial" w:cs="Arial"/>
          <w:sz w:val="20"/>
          <w:szCs w:val="20"/>
        </w:rPr>
        <w:t xml:space="preserve"> </w:t>
      </w:r>
    </w:p>
    <w:p w:rsidR="00895E43" w:rsidRDefault="007841CD" w14:paraId="1046E251" w14:textId="77777777">
      <w:pPr>
        <w:spacing w:after="0"/>
        <w:ind w:left="72"/>
      </w:pPr>
      <w:r>
        <w:rPr>
          <w:rFonts w:ascii="Arial" w:hAnsi="Arial" w:eastAsia="Arial" w:cs="Arial"/>
          <w:sz w:val="20"/>
        </w:rPr>
        <w:t xml:space="preserve"> </w:t>
      </w:r>
    </w:p>
    <w:p w:rsidR="00895E43" w:rsidRDefault="007841CD" w14:paraId="0A64FC72" w14:textId="7DEC1B32">
      <w:pPr>
        <w:spacing w:after="0" w:line="268" w:lineRule="auto"/>
        <w:ind w:left="355" w:hanging="10"/>
      </w:pPr>
      <w:r w:rsidRPr="203C8862">
        <w:rPr>
          <w:rFonts w:ascii="Arial" w:hAnsi="Arial" w:eastAsia="Arial" w:cs="Arial"/>
          <w:sz w:val="20"/>
          <w:szCs w:val="20"/>
        </w:rPr>
        <w:t xml:space="preserve">Support under Part VI of the immigration &amp; Asylum Act </w:t>
      </w:r>
    </w:p>
    <w:p w:rsidR="00895E43" w:rsidRDefault="007841CD" w14:paraId="5F354BAC" w14:textId="77777777">
      <w:pPr>
        <w:spacing w:after="0"/>
        <w:ind w:left="72"/>
      </w:pPr>
      <w:r>
        <w:rPr>
          <w:rFonts w:ascii="Arial" w:hAnsi="Arial" w:eastAsia="Arial" w:cs="Arial"/>
          <w:sz w:val="20"/>
        </w:rPr>
        <w:t xml:space="preserve"> </w:t>
      </w:r>
    </w:p>
    <w:p w:rsidR="00895E43" w:rsidRDefault="007841CD" w14:paraId="1AA4F069" w14:textId="77777777">
      <w:pPr>
        <w:spacing w:after="0" w:line="268" w:lineRule="auto"/>
        <w:ind w:left="355" w:hanging="10"/>
      </w:pPr>
      <w:r>
        <w:rPr>
          <w:rFonts w:ascii="Arial" w:hAnsi="Arial" w:eastAsia="Arial" w:cs="Arial"/>
          <w:sz w:val="20"/>
        </w:rPr>
        <w:t xml:space="preserve">Child Tax Credit (provided they are not entitled to Work Tax Credit and have an annual income that does not exceed £25,000). </w:t>
      </w:r>
    </w:p>
    <w:p w:rsidR="00895E43" w:rsidRDefault="007841CD" w14:paraId="44A7A757" w14:textId="77777777">
      <w:pPr>
        <w:spacing w:after="0"/>
      </w:pPr>
      <w:r>
        <w:rPr>
          <w:rFonts w:ascii="Arial" w:hAnsi="Arial" w:eastAsia="Arial" w:cs="Arial"/>
          <w:b/>
          <w:sz w:val="24"/>
        </w:rPr>
        <w:t xml:space="preserve"> </w:t>
      </w:r>
    </w:p>
    <w:p w:rsidR="00895E43" w:rsidRDefault="007841CD" w14:paraId="747D3F83" w14:textId="61A8BE3D">
      <w:pPr>
        <w:spacing w:after="62"/>
        <w:ind w:left="-29" w:right="-88"/>
      </w:pPr>
      <w:r>
        <w:rPr>
          <w:noProof/>
          <w:lang w:val="en-US" w:eastAsia="en-US"/>
        </w:rPr>
        <mc:AlternateContent>
          <mc:Choice Requires="wpg">
            <w:drawing>
              <wp:inline distT="0" distB="0" distL="0" distR="0" wp14:anchorId="43F60A65" wp14:editId="50F98ECB">
                <wp:extent cx="6684010" cy="6097"/>
                <wp:effectExtent l="0" t="0" r="0" b="0"/>
                <wp:docPr id="1874" name="Group 1874"/>
                <wp:cNvGraphicFramePr/>
                <a:graphic xmlns:a="http://schemas.openxmlformats.org/drawingml/2006/main">
                  <a:graphicData uri="http://schemas.microsoft.com/office/word/2010/wordprocessingGroup">
                    <wpg:wgp>
                      <wpg:cNvGrpSpPr/>
                      <wpg:grpSpPr>
                        <a:xfrm>
                          <a:off x="0" y="0"/>
                          <a:ext cx="6684010" cy="6097"/>
                          <a:chOff x="0" y="0"/>
                          <a:chExt cx="6684010" cy="6097"/>
                        </a:xfrm>
                      </wpg:grpSpPr>
                      <wps:wsp>
                        <wps:cNvPr id="2379" name="Shape 2379"/>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cx1="http://schemas.microsoft.com/office/drawing/2015/9/8/chartex">
            <w:pict w14:anchorId="0C9FDB52">
              <v:group id="Group 1874" style="width:526.3pt;height:0.480042pt;mso-position-horizontal-relative:char;mso-position-vertical-relative:line" coordsize="66840,60">
                <v:shape id="Shape 2380" style="position:absolute;width:66840;height:91;left:0;top:0;" coordsize="6684010,9144" path="m0,0l6684010,0l6684010,9144l0,9144l0,0">
                  <v:stroke on="false" weight="0pt" color="#000000" opacity="0" miterlimit="10" joinstyle="miter" endcap="flat"/>
                  <v:fill on="true" color="#d9d9d9"/>
                </v:shape>
              </v:group>
            </w:pict>
          </mc:Fallback>
        </mc:AlternateContent>
      </w:r>
      <w:r w:rsidRPr="203C8862">
        <w:rPr>
          <w:rFonts w:ascii="Arial" w:hAnsi="Arial" w:eastAsia="Arial" w:cs="Arial"/>
          <w:b/>
          <w:bCs/>
          <w:sz w:val="24"/>
          <w:szCs w:val="24"/>
        </w:rPr>
        <w:t xml:space="preserve">              </w:t>
      </w:r>
      <w:r w:rsidRPr="203C8862">
        <w:rPr>
          <w:rFonts w:ascii="Arial" w:hAnsi="Arial" w:eastAsia="Arial" w:cs="Arial"/>
          <w:b/>
          <w:bCs/>
          <w:sz w:val="20"/>
          <w:szCs w:val="20"/>
        </w:rPr>
        <w:t xml:space="preserve"> </w:t>
      </w:r>
    </w:p>
    <w:p w:rsidR="00895E43" w:rsidRDefault="007841CD" w14:paraId="03FA6AB9" w14:textId="77777777">
      <w:pPr>
        <w:spacing w:after="0"/>
        <w:ind w:left="106"/>
        <w:jc w:val="center"/>
      </w:pPr>
      <w:r>
        <w:t xml:space="preserve"> </w:t>
      </w:r>
    </w:p>
    <w:p w:rsidR="00895E43" w:rsidRDefault="007841CD" w14:paraId="38DCDE80" w14:textId="77777777">
      <w:pPr>
        <w:spacing w:after="183"/>
        <w:ind w:left="-5" w:hanging="10"/>
      </w:pPr>
      <w:r>
        <w:rPr>
          <w:rFonts w:ascii="Arial" w:hAnsi="Arial" w:eastAsia="Arial" w:cs="Arial"/>
          <w:b/>
          <w:sz w:val="24"/>
        </w:rPr>
        <w:t xml:space="preserve">Travel Details – Stage 2: </w:t>
      </w:r>
    </w:p>
    <w:p w:rsidR="00895E43" w:rsidRDefault="007841CD" w14:paraId="0C509D2F" w14:textId="77777777">
      <w:pPr>
        <w:spacing w:after="208" w:line="269" w:lineRule="auto"/>
        <w:ind w:left="-5" w:hanging="10"/>
      </w:pPr>
      <w:r>
        <w:rPr>
          <w:rFonts w:ascii="Arial" w:hAnsi="Arial" w:eastAsia="Arial" w:cs="Arial"/>
          <w:b/>
          <w:sz w:val="20"/>
        </w:rPr>
        <w:t xml:space="preserve">Please provide details of the travel arrangements you are seeking support for </w:t>
      </w:r>
    </w:p>
    <w:p w:rsidR="00895E43" w:rsidRDefault="007841CD" w14:paraId="0BAACEE5" w14:textId="5DE1C815">
      <w:pPr>
        <w:spacing w:after="211" w:line="268" w:lineRule="auto"/>
        <w:ind w:left="10" w:hanging="10"/>
      </w:pPr>
      <w:r w:rsidRPr="203C8862">
        <w:rPr>
          <w:rFonts w:ascii="Arial" w:hAnsi="Arial" w:eastAsia="Arial" w:cs="Arial"/>
          <w:sz w:val="20"/>
          <w:szCs w:val="20"/>
        </w:rPr>
        <w:t>I have completed an application form for a bus pass from Stagecoach    Yes/No</w:t>
      </w:r>
    </w:p>
    <w:p w:rsidR="203C8862" w:rsidP="203C8862" w:rsidRDefault="203C8862" w14:paraId="401BB708" w14:textId="721B83A7">
      <w:pPr>
        <w:spacing w:after="216"/>
        <w:ind w:right="769"/>
        <w:jc w:val="right"/>
        <w:rPr>
          <w:rFonts w:ascii="Arial" w:hAnsi="Arial" w:eastAsia="Arial" w:cs="Arial"/>
          <w:sz w:val="20"/>
          <w:szCs w:val="20"/>
        </w:rPr>
      </w:pPr>
    </w:p>
    <w:p w:rsidR="00895E43" w:rsidRDefault="007841CD" w14:paraId="32CFF139" w14:textId="182E9B5F">
      <w:pPr>
        <w:spacing w:after="216"/>
        <w:ind w:right="769"/>
        <w:jc w:val="right"/>
      </w:pPr>
      <w:r w:rsidRPr="203C8862">
        <w:rPr>
          <w:rFonts w:ascii="Arial" w:hAnsi="Arial" w:eastAsia="Arial" w:cs="Arial"/>
          <w:sz w:val="20"/>
          <w:szCs w:val="20"/>
        </w:rPr>
        <w:t xml:space="preserve">  </w:t>
      </w:r>
    </w:p>
    <w:p w:rsidR="00895E43" w:rsidRDefault="007841CD" w14:paraId="6E65DCDD" w14:textId="4D7CAAC4">
      <w:pPr>
        <w:spacing w:after="211" w:line="268" w:lineRule="auto"/>
        <w:ind w:left="10" w:hanging="10"/>
      </w:pPr>
      <w:r w:rsidRPr="203C8862">
        <w:rPr>
          <w:rFonts w:ascii="Arial" w:hAnsi="Arial" w:eastAsia="Arial" w:cs="Arial"/>
          <w:sz w:val="20"/>
          <w:szCs w:val="20"/>
        </w:rPr>
        <w:t xml:space="preserve">Other Travel Arrangements (e.g. </w:t>
      </w:r>
      <w:proofErr w:type="spellStart"/>
      <w:r w:rsidRPr="203C8862">
        <w:rPr>
          <w:rFonts w:ascii="Arial" w:hAnsi="Arial" w:eastAsia="Arial" w:cs="Arial"/>
          <w:sz w:val="20"/>
          <w:szCs w:val="20"/>
        </w:rPr>
        <w:t>Hornsbys</w:t>
      </w:r>
      <w:proofErr w:type="spellEnd"/>
      <w:r w:rsidRPr="203C8862">
        <w:rPr>
          <w:rFonts w:ascii="Arial" w:hAnsi="Arial" w:eastAsia="Arial" w:cs="Arial"/>
          <w:sz w:val="20"/>
          <w:szCs w:val="20"/>
        </w:rPr>
        <w:t xml:space="preserve">/ East Yorkshire Buses/ Train): </w:t>
      </w:r>
    </w:p>
    <w:p w:rsidR="00895E43" w:rsidRDefault="007841CD" w14:paraId="54D6FD39" w14:textId="77777777">
      <w:pPr>
        <w:spacing w:after="216"/>
      </w:pPr>
      <w:r>
        <w:rPr>
          <w:rFonts w:ascii="Arial" w:hAnsi="Arial" w:eastAsia="Arial" w:cs="Arial"/>
          <w:sz w:val="20"/>
        </w:rPr>
        <w:t xml:space="preserve"> </w:t>
      </w:r>
    </w:p>
    <w:p w:rsidR="00895E43" w:rsidRDefault="007841CD" w14:paraId="56BD661F" w14:textId="77777777">
      <w:pPr>
        <w:spacing w:after="218"/>
      </w:pPr>
      <w:r>
        <w:rPr>
          <w:rFonts w:ascii="Arial" w:hAnsi="Arial" w:eastAsia="Arial" w:cs="Arial"/>
          <w:sz w:val="20"/>
        </w:rPr>
        <w:t xml:space="preserve"> </w:t>
      </w:r>
    </w:p>
    <w:p w:rsidR="00895E43" w:rsidRDefault="007841CD" w14:paraId="3B039B1D" w14:textId="77777777">
      <w:pPr>
        <w:spacing w:after="216"/>
      </w:pPr>
      <w:r>
        <w:rPr>
          <w:rFonts w:ascii="Arial" w:hAnsi="Arial" w:eastAsia="Arial" w:cs="Arial"/>
          <w:sz w:val="20"/>
        </w:rPr>
        <w:t xml:space="preserve"> </w:t>
      </w:r>
    </w:p>
    <w:p w:rsidR="00895E43" w:rsidRDefault="007841CD" w14:paraId="146277F0" w14:textId="77777777">
      <w:pPr>
        <w:spacing w:after="218"/>
      </w:pPr>
      <w:r>
        <w:rPr>
          <w:rFonts w:ascii="Arial" w:hAnsi="Arial" w:eastAsia="Arial" w:cs="Arial"/>
          <w:sz w:val="20"/>
        </w:rPr>
        <w:t xml:space="preserve"> </w:t>
      </w:r>
    </w:p>
    <w:p w:rsidR="00895E43" w:rsidRDefault="007841CD" w14:paraId="209FE1D8" w14:textId="77777777">
      <w:pPr>
        <w:spacing w:after="216"/>
      </w:pPr>
      <w:r>
        <w:rPr>
          <w:rFonts w:ascii="Arial" w:hAnsi="Arial" w:eastAsia="Arial" w:cs="Arial"/>
          <w:sz w:val="20"/>
        </w:rPr>
        <w:t xml:space="preserve"> </w:t>
      </w:r>
    </w:p>
    <w:p w:rsidR="00895E43" w:rsidRDefault="007841CD" w14:paraId="30A7E307" w14:textId="77777777">
      <w:pPr>
        <w:spacing w:after="233"/>
      </w:pPr>
      <w:r>
        <w:rPr>
          <w:rFonts w:ascii="Arial" w:hAnsi="Arial" w:eastAsia="Arial" w:cs="Arial"/>
          <w:sz w:val="20"/>
        </w:rPr>
        <w:t xml:space="preserve"> </w:t>
      </w:r>
    </w:p>
    <w:p w:rsidR="00895E43" w:rsidRDefault="007841CD" w14:paraId="33BD48ED" w14:textId="77777777">
      <w:pPr>
        <w:spacing w:after="239"/>
      </w:pPr>
      <w:r>
        <w:rPr>
          <w:rFonts w:ascii="Arial" w:hAnsi="Arial" w:eastAsia="Arial" w:cs="Arial"/>
          <w:b/>
        </w:rPr>
        <w:t xml:space="preserve"> </w:t>
      </w:r>
    </w:p>
    <w:p w:rsidR="00895E43" w:rsidRDefault="007841CD" w14:paraId="7FA38D93" w14:textId="77777777">
      <w:pPr>
        <w:spacing w:after="183"/>
        <w:ind w:left="-5" w:hanging="10"/>
      </w:pPr>
      <w:r>
        <w:rPr>
          <w:rFonts w:ascii="Arial" w:hAnsi="Arial" w:eastAsia="Arial" w:cs="Arial"/>
          <w:b/>
          <w:sz w:val="24"/>
        </w:rPr>
        <w:t xml:space="preserve">Assessing Eligibility – Stage 3 – Verification  </w:t>
      </w:r>
    </w:p>
    <w:p w:rsidR="00895E43" w:rsidRDefault="007841CD" w14:paraId="407B4CAB" w14:textId="77777777">
      <w:pPr>
        <w:spacing w:after="220" w:line="268" w:lineRule="auto"/>
        <w:ind w:left="10" w:hanging="10"/>
      </w:pPr>
      <w:r>
        <w:rPr>
          <w:rFonts w:ascii="Arial" w:hAnsi="Arial" w:eastAsia="Arial" w:cs="Arial"/>
          <w:sz w:val="20"/>
        </w:rPr>
        <w:t xml:space="preserve">Please state clearly what supporting documentation you are submitting as part of your application. Students who have ticked a box in the ‘Automatically Eligible’ section should submit appropriate evidence to verify their status. See list below: </w:t>
      </w:r>
    </w:p>
    <w:p w:rsidR="00895E43" w:rsidP="203C8862" w:rsidRDefault="007841CD" w14:paraId="4ED5DFC7" w14:textId="54992BA9">
      <w:pPr>
        <w:numPr>
          <w:ilvl w:val="0"/>
          <w:numId w:val="1"/>
        </w:numPr>
        <w:spacing w:after="27" w:line="268" w:lineRule="auto"/>
        <w:ind w:right="307" w:hanging="360"/>
        <w:rPr>
          <w:rFonts w:ascii="Arial" w:hAnsi="Arial" w:eastAsia="Arial" w:cs="Arial"/>
          <w:sz w:val="20"/>
          <w:szCs w:val="20"/>
        </w:rPr>
      </w:pPr>
      <w:r w:rsidRPr="203C8862">
        <w:rPr>
          <w:rFonts w:ascii="Arial" w:hAnsi="Arial" w:eastAsia="Arial" w:cs="Arial"/>
          <w:sz w:val="20"/>
          <w:szCs w:val="20"/>
        </w:rPr>
        <w:t xml:space="preserve">Written confirmation from the Local Authority that you are currently in care or previously were in care. </w:t>
      </w:r>
    </w:p>
    <w:p w:rsidR="00895E43" w:rsidP="203C8862" w:rsidRDefault="007841CD" w14:paraId="55391728" w14:textId="3EE3D05B">
      <w:pPr>
        <w:numPr>
          <w:ilvl w:val="0"/>
          <w:numId w:val="1"/>
        </w:numPr>
        <w:spacing w:after="27" w:line="268" w:lineRule="auto"/>
        <w:ind w:right="307" w:hanging="360"/>
        <w:rPr>
          <w:rFonts w:ascii="Arial" w:hAnsi="Arial" w:eastAsia="Arial" w:cs="Arial"/>
          <w:sz w:val="20"/>
          <w:szCs w:val="20"/>
        </w:rPr>
      </w:pPr>
      <w:r w:rsidRPr="203C8862">
        <w:rPr>
          <w:rFonts w:ascii="Arial" w:hAnsi="Arial" w:eastAsia="Arial" w:cs="Arial"/>
          <w:sz w:val="20"/>
          <w:szCs w:val="20"/>
        </w:rPr>
        <w:t xml:space="preserve">A letter setting out the benefits you are in receipt of on headed note paper from the Benefits Office. </w:t>
      </w:r>
    </w:p>
    <w:p w:rsidR="00895E43" w:rsidRDefault="007841CD" w14:paraId="0A3A4DF9" w14:textId="77777777">
      <w:pPr>
        <w:numPr>
          <w:ilvl w:val="0"/>
          <w:numId w:val="1"/>
        </w:numPr>
        <w:spacing w:after="179" w:line="268" w:lineRule="auto"/>
        <w:ind w:right="307" w:hanging="360"/>
      </w:pPr>
      <w:r>
        <w:rPr>
          <w:rFonts w:ascii="Arial" w:hAnsi="Arial" w:eastAsia="Arial" w:cs="Arial"/>
          <w:sz w:val="20"/>
        </w:rPr>
        <w:t xml:space="preserve">Copy of ‘Employment Support Allowance, &amp; ‘Disability Living Allowance’. </w:t>
      </w:r>
    </w:p>
    <w:p w:rsidR="00895E43" w:rsidRDefault="007841CD" w14:paraId="79CE0745" w14:textId="77777777">
      <w:pPr>
        <w:spacing w:after="204" w:line="268" w:lineRule="auto"/>
        <w:ind w:left="10" w:hanging="10"/>
      </w:pPr>
      <w:r>
        <w:rPr>
          <w:rFonts w:ascii="Arial" w:hAnsi="Arial" w:eastAsia="Arial" w:cs="Arial"/>
          <w:sz w:val="20"/>
        </w:rPr>
        <w:t xml:space="preserve">All documentation should be originals unless verified by the UTC who will take a photo copy and sign as part of the verification process.  </w:t>
      </w:r>
    </w:p>
    <w:p w:rsidR="00895E43" w:rsidRDefault="007841CD" w14:paraId="6FF9DCA6" w14:textId="77777777">
      <w:pPr>
        <w:spacing w:after="218" w:line="277" w:lineRule="auto"/>
        <w:jc w:val="center"/>
      </w:pPr>
      <w:r>
        <w:rPr>
          <w:rFonts w:ascii="Arial" w:hAnsi="Arial" w:eastAsia="Arial" w:cs="Arial"/>
          <w:b/>
          <w:sz w:val="20"/>
        </w:rPr>
        <w:t xml:space="preserve">Any change in financial/home situation should be communicated to the College in writing. Parents/ students are required to sign to this effect in the Bursary Contract and if upon review it is found that individuals have falsified documents, submitted inaccurate information or been claiming money fraudulently the College will refer the matter to the police. </w:t>
      </w:r>
    </w:p>
    <w:p w:rsidR="00895E43" w:rsidRDefault="007841CD" w14:paraId="5F92AC70" w14:textId="77777777">
      <w:pPr>
        <w:spacing w:after="218"/>
      </w:pPr>
      <w:r>
        <w:rPr>
          <w:rFonts w:ascii="Arial" w:hAnsi="Arial" w:eastAsia="Arial" w:cs="Arial"/>
        </w:rPr>
        <w:t xml:space="preserve"> </w:t>
      </w:r>
    </w:p>
    <w:p w:rsidR="00895E43" w:rsidRDefault="007841CD" w14:paraId="18EE2054" w14:textId="77777777">
      <w:pPr>
        <w:tabs>
          <w:tab w:val="center" w:pos="2160"/>
          <w:tab w:val="center" w:pos="6080"/>
        </w:tabs>
        <w:spacing w:after="220" w:line="265" w:lineRule="auto"/>
        <w:ind w:left="-15"/>
      </w:pPr>
      <w:r>
        <w:rPr>
          <w:rFonts w:ascii="Arial" w:hAnsi="Arial" w:eastAsia="Arial" w:cs="Arial"/>
        </w:rPr>
        <w:t xml:space="preserve">Student signature:  </w:t>
      </w:r>
      <w:r>
        <w:rPr>
          <w:rFonts w:ascii="Arial" w:hAnsi="Arial" w:eastAsia="Arial" w:cs="Arial"/>
        </w:rPr>
        <w:tab/>
      </w:r>
      <w:r>
        <w:rPr>
          <w:rFonts w:ascii="Arial" w:hAnsi="Arial" w:eastAsia="Arial" w:cs="Arial"/>
        </w:rPr>
        <w:t xml:space="preserve"> </w:t>
      </w:r>
      <w:r>
        <w:rPr>
          <w:rFonts w:ascii="Arial" w:hAnsi="Arial" w:eastAsia="Arial" w:cs="Arial"/>
        </w:rPr>
        <w:tab/>
      </w:r>
      <w:r>
        <w:rPr>
          <w:rFonts w:ascii="Arial" w:hAnsi="Arial" w:eastAsia="Arial" w:cs="Arial"/>
        </w:rPr>
        <w:t xml:space="preserve">__________________________ Date: _____________________ </w:t>
      </w:r>
    </w:p>
    <w:p w:rsidR="00895E43" w:rsidRDefault="007841CD" w14:paraId="025AEF9D" w14:textId="77777777">
      <w:pPr>
        <w:spacing w:after="215"/>
      </w:pPr>
      <w:r>
        <w:rPr>
          <w:rFonts w:ascii="Arial" w:hAnsi="Arial" w:eastAsia="Arial" w:cs="Arial"/>
        </w:rPr>
        <w:t xml:space="preserve"> </w:t>
      </w:r>
    </w:p>
    <w:p w:rsidR="00895E43" w:rsidP="003D1332" w:rsidRDefault="007841CD" w14:paraId="2406F9E9" w14:textId="5868F53C">
      <w:pPr>
        <w:tabs>
          <w:tab w:val="center" w:pos="6080"/>
        </w:tabs>
        <w:spacing w:after="2763" w:line="265" w:lineRule="auto"/>
        <w:ind w:left="-15"/>
      </w:pPr>
      <w:r w:rsidRPr="203C8862">
        <w:rPr>
          <w:rFonts w:ascii="Arial" w:hAnsi="Arial" w:eastAsia="Arial" w:cs="Arial"/>
        </w:rPr>
        <w:t xml:space="preserve">Parent/Carer signature: </w:t>
      </w:r>
      <w:r>
        <w:tab/>
      </w:r>
      <w:r w:rsidRPr="203C8862">
        <w:rPr>
          <w:rFonts w:ascii="Arial" w:hAnsi="Arial" w:eastAsia="Arial" w:cs="Arial"/>
        </w:rPr>
        <w:t xml:space="preserve">__________________________ Date: _____________________ </w:t>
      </w:r>
      <w:bookmarkStart w:name="_GoBack" w:id="0"/>
      <w:bookmarkEnd w:id="0"/>
    </w:p>
    <w:sectPr w:rsidR="00895E43">
      <w:pgSz w:w="11906" w:h="16838" w:orient="portrait"/>
      <w:pgMar w:top="396" w:right="777" w:bottom="11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F4144"/>
    <w:multiLevelType w:val="hybridMultilevel"/>
    <w:tmpl w:val="13AE5A1E"/>
    <w:lvl w:ilvl="0" w:tplc="8CC004F0">
      <w:start w:val="1"/>
      <w:numFmt w:val="bullet"/>
      <w:lvlText w:val="•"/>
      <w:lvlJc w:val="left"/>
      <w:pPr>
        <w:ind w:left="705"/>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BB4E5698">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6CA67DA2">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128608CE">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1136A160">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6EFE804E">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C3F4FC16">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6A4655BC">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69648D8C">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E43"/>
    <w:rsid w:val="003D1332"/>
    <w:rsid w:val="005536C2"/>
    <w:rsid w:val="007841CD"/>
    <w:rsid w:val="00895E43"/>
    <w:rsid w:val="038CD784"/>
    <w:rsid w:val="203C8862"/>
    <w:rsid w:val="27EC7053"/>
    <w:rsid w:val="3FA95CC1"/>
    <w:rsid w:val="4406B8FD"/>
    <w:rsid w:val="498A2514"/>
    <w:rsid w:val="5DCBAC93"/>
    <w:rsid w:val="65BD961B"/>
    <w:rsid w:val="7282E6A4"/>
    <w:rsid w:val="79E5F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C93F"/>
  <w15:docId w15:val="{17FD0337-081E-4001-8613-5F436DC92C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98cf6d-b8bc-4312-b177-f9c0d1f40bba" xsi:nil="true"/>
    <KS xmlns="1698cf6d-b8bc-4312-b177-f9c0d1f40bba" xsi:nil="true"/>
    <PersonalIdentificationData xmlns="1698cf6d-b8bc-4312-b177-f9c0d1f40bba" xsi:nil="true"/>
    <_ip_UnifiedCompliancePolicyUIAction xmlns="http://schemas.microsoft.com/sharepoint/v3" xsi:nil="true"/>
    <gfc3d289660d4d4eb0f212e2281f8056 xmlns="1698cf6d-b8bc-4312-b177-f9c0d1f40bba">
      <Terms xmlns="http://schemas.microsoft.com/office/infopath/2007/PartnerControls"/>
    </gfc3d289660d4d4eb0f212e2281f8056>
    <f58c7ee869b1458aa5c4a3b7a4dc7c8c xmlns="1698cf6d-b8bc-4312-b177-f9c0d1f40bba">
      <Terms xmlns="http://schemas.microsoft.com/office/infopath/2007/PartnerControls"/>
    </f58c7ee869b1458aa5c4a3b7a4dc7c8c>
    <CurriculumSubject xmlns="1698cf6d-b8bc-4312-b177-f9c0d1f40bba">Finance</CurriculumSubject>
    <e863e6f35785482683c57b3641b7020f xmlns="1698cf6d-b8bc-4312-b177-f9c0d1f40bba">
      <Terms xmlns="http://schemas.microsoft.com/office/infopath/2007/PartnerControls"/>
    </e863e6f35785482683c57b3641b7020f>
    <_ip_UnifiedCompliancePolicyProperties xmlns="http://schemas.microsoft.com/sharepoint/v3" xsi:nil="true"/>
    <Year xmlns="1698cf6d-b8bc-4312-b177-f9c0d1f40bba" xsi:nil="true"/>
    <p1f8e7d3dc5b4548a6362aa27c25e989 xmlns="1698cf6d-b8bc-4312-b177-f9c0d1f40bba">
      <Terms xmlns="http://schemas.microsoft.com/office/infopath/2007/PartnerControls"/>
    </p1f8e7d3dc5b4548a6362aa27c25e989>
    <Lesson xmlns="1698cf6d-b8bc-4312-b177-f9c0d1f40bba" xsi:nil="true"/>
    <f7a08ef9636c4e26a4dd0ad9d8ac71b2 xmlns="1698cf6d-b8bc-4312-b177-f9c0d1f40bba">
      <Terms xmlns="http://schemas.microsoft.com/office/infopath/2007/PartnerControls"/>
    </f7a08ef9636c4e26a4dd0ad9d8ac71b2>
    <CustomTags xmlns="1698cf6d-b8bc-4312-b177-f9c0d1f40bba" xsi:nil="true"/>
    <lcf76f155ced4ddcb4097134ff3c332f xmlns="ba8e31e4-ae96-4f28-a549-1ca75f6ff5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5A81DBD9B3BF46BBF4071B1B88ECA4" ma:contentTypeVersion="35" ma:contentTypeDescription="Create a new document." ma:contentTypeScope="" ma:versionID="3d569092ccd0343512884f4bdaca104e">
  <xsd:schema xmlns:xsd="http://www.w3.org/2001/XMLSchema" xmlns:xs="http://www.w3.org/2001/XMLSchema" xmlns:p="http://schemas.microsoft.com/office/2006/metadata/properties" xmlns:ns1="http://schemas.microsoft.com/sharepoint/v3" xmlns:ns2="1698cf6d-b8bc-4312-b177-f9c0d1f40bba" xmlns:ns3="ba8e31e4-ae96-4f28-a549-1ca75f6ff532" targetNamespace="http://schemas.microsoft.com/office/2006/metadata/properties" ma:root="true" ma:fieldsID="0dc53d074cc886de983c1882bfa2d52d" ns1:_="" ns2:_="" ns3:_="">
    <xsd:import namespace="http://schemas.microsoft.com/sharepoint/v3"/>
    <xsd:import namespace="1698cf6d-b8bc-4312-b177-f9c0d1f40bba"/>
    <xsd:import namespace="ba8e31e4-ae96-4f28-a549-1ca75f6ff532"/>
    <xsd:element name="properties">
      <xsd:complexType>
        <xsd:sequence>
          <xsd:element name="documentManagement">
            <xsd:complexType>
              <xsd:all>
                <xsd:element ref="ns2:f7a08ef9636c4e26a4dd0ad9d8ac71b2" minOccurs="0"/>
                <xsd:element ref="ns2:TaxCatchAll" minOccurs="0"/>
                <xsd:element ref="ns2:PersonalIdentificationData" minOccurs="0"/>
                <xsd:element ref="ns2:KS" minOccurs="0"/>
                <xsd:element ref="ns2:p1f8e7d3dc5b4548a6362aa27c25e989" minOccurs="0"/>
                <xsd:element ref="ns2:e863e6f35785482683c57b3641b7020f" minOccurs="0"/>
                <xsd:element ref="ns2:f58c7ee869b1458aa5c4a3b7a4dc7c8c" minOccurs="0"/>
                <xsd:element ref="ns2:gfc3d289660d4d4eb0f212e2281f8056"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8cf6d-b8bc-4312-b177-f9c0d1f40bba" elementFormDefault="qualified">
    <xsd:import namespace="http://schemas.microsoft.com/office/2006/documentManagement/types"/>
    <xsd:import namespace="http://schemas.microsoft.com/office/infopath/2007/PartnerControls"/>
    <xsd:element name="f7a08ef9636c4e26a4dd0ad9d8ac71b2" ma:index="9" nillable="true" ma:taxonomy="true" ma:internalName="f7a08ef9636c4e26a4dd0ad9d8ac71b2" ma:taxonomyFieldName="Staff_x0020_Category" ma:displayName="Staff Category" ma:default="" ma:fieldId="{f7a08ef9-636c-4e26-a4dd-0ad9d8ac71b2}" ma:sspId="3722f290-fff1-4370-90ef-17311b9552c0" ma:termSetId="8bf176dd-2637-471b-8ee1-eed488d6233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edda40c-5df0-453b-a98c-5d221a9d291e}" ma:internalName="TaxCatchAll" ma:showField="CatchAllData" ma:web="1698cf6d-b8bc-4312-b177-f9c0d1f40bba">
      <xsd:complexType>
        <xsd:complexContent>
          <xsd:extension base="dms:MultiChoiceLookup">
            <xsd:sequence>
              <xsd:element name="Value" type="dms:Lookup" maxOccurs="unbounded" minOccurs="0" nillable="true"/>
            </xsd:sequence>
          </xsd:extension>
        </xsd:complexContent>
      </xsd:complexType>
    </xsd:element>
    <xsd:element name="PersonalIdentificationData" ma:index="11" nillable="true" ma:displayName="Personal Identification Data" ma:default="" ma:internalName="PersonalIdentificationData">
      <xsd:simpleType>
        <xsd:restriction base="dms:Choice">
          <xsd:enumeration value="No"/>
          <xsd:enumeration value="Yes"/>
        </xsd:restriction>
      </xsd:simpleType>
    </xsd:element>
    <xsd:element name="KS" ma:index="12" nillable="true" ma:displayName="Key Stage" ma:default="" ma:internalName="KS">
      <xsd:simpleType>
        <xsd:restriction base="dms:Choice">
          <xsd:enumeration value="Foundation"/>
          <xsd:enumeration value="KS1"/>
          <xsd:enumeration value="KS2"/>
          <xsd:enumeration value="KS3"/>
          <xsd:enumeration value="KS4"/>
          <xsd:enumeration value="KS5"/>
        </xsd:restriction>
      </xsd:simpleType>
    </xsd:element>
    <xsd:element name="p1f8e7d3dc5b4548a6362aa27c25e989" ma:index="14" nillable="true" ma:taxonomy="true" ma:internalName="p1f8e7d3dc5b4548a6362aa27c25e989" ma:taxonomyFieldName="Topic" ma:displayName="Topic" ma:default="" ma:fieldId="{91f8e7d3-dc5b-4548-a636-2aa27c25e989}" ma:sspId="3722f290-fff1-4370-90ef-17311b9552c0" ma:termSetId="95e57483-ac13-47c8-997f-fdbde2d6cff0" ma:anchorId="00000000-0000-0000-0000-000000000000" ma:open="false" ma:isKeyword="false">
      <xsd:complexType>
        <xsd:sequence>
          <xsd:element ref="pc:Terms" minOccurs="0" maxOccurs="1"/>
        </xsd:sequence>
      </xsd:complexType>
    </xsd:element>
    <xsd:element name="e863e6f35785482683c57b3641b7020f" ma:index="16" nillable="true" ma:taxonomy="true" ma:internalName="e863e6f35785482683c57b3641b7020f" ma:taxonomyFieldName="ExamBoard" ma:displayName="Exam Board" ma:default="" ma:fieldId="{e863e6f3-5785-4826-83c5-7b3641b7020f}" ma:sspId="3722f290-fff1-4370-90ef-17311b9552c0" ma:termSetId="3de208c5-b7bc-4815-8faf-cbe2bcd0f302" ma:anchorId="00000000-0000-0000-0000-000000000000" ma:open="false" ma:isKeyword="false">
      <xsd:complexType>
        <xsd:sequence>
          <xsd:element ref="pc:Terms" minOccurs="0" maxOccurs="1"/>
        </xsd:sequence>
      </xsd:complexType>
    </xsd:element>
    <xsd:element name="f58c7ee869b1458aa5c4a3b7a4dc7c8c" ma:index="18" nillable="true" ma:taxonomy="true" ma:internalName="f58c7ee869b1458aa5c4a3b7a4dc7c8c" ma:taxonomyFieldName="Week" ma:displayName="Week" ma:default="" ma:fieldId="{f58c7ee8-69b1-458a-a5c4-a3b7a4dc7c8c}" ma:sspId="3722f290-fff1-4370-90ef-17311b9552c0" ma:termSetId="19609ec0-a382-40fc-8a9b-4a756267d7fc" ma:anchorId="00000000-0000-0000-0000-000000000000" ma:open="false" ma:isKeyword="false">
      <xsd:complexType>
        <xsd:sequence>
          <xsd:element ref="pc:Terms" minOccurs="0" maxOccurs="1"/>
        </xsd:sequence>
      </xsd:complexType>
    </xsd:element>
    <xsd:element name="gfc3d289660d4d4eb0f212e2281f8056" ma:index="20" nillable="true" ma:taxonomy="true" ma:internalName="gfc3d289660d4d4eb0f212e2281f8056" ma:taxonomyFieldName="Term" ma:displayName="Term" ma:default="" ma:fieldId="{0fc3d289-660d-4d4e-b0f2-12e2281f8056}" ma:sspId="3722f290-fff1-4370-90ef-17311b9552c0" ma:termSetId="75fb4818-9ef0-4436-88d1-d7a93c715b82" ma:anchorId="00000000-0000-0000-0000-000000000000" ma:open="false" ma:isKeyword="false">
      <xsd:complexType>
        <xsd:sequence>
          <xsd:element ref="pc:Terms" minOccurs="0" maxOccurs="1"/>
        </xsd:sequence>
      </xsd:complexType>
    </xsd:element>
    <xsd:element name="Year" ma:index="21" nillable="true" ma:displayName="Year" ma:default="" ma:internalName="Year">
      <xsd:simpleType>
        <xsd:restriction base="dms:Choice">
          <xsd:enumeration value="R"/>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restriction>
      </xsd:simpleType>
    </xsd:element>
    <xsd:element name="Lesson" ma:index="22" nillable="true" ma:displayName="Lesson" ma:default="" ma:internalName="Lesson">
      <xsd:simpleType>
        <xsd:restriction base="dms:Text"/>
      </xsd:simpleType>
    </xsd:element>
    <xsd:element name="CustomTags" ma:index="23" nillable="true" ma:displayName="Custom Tags" ma:default="" ma:internalName="CustomTags">
      <xsd:simpleType>
        <xsd:restriction base="dms:Text"/>
      </xsd:simpleType>
    </xsd:element>
    <xsd:element name="CurriculumSubject" ma:index="24" nillable="true" ma:displayName="Curriculum Subject" ma:default="Finance" ma:internalName="CurriculumSubject">
      <xsd:simpleType>
        <xsd:restriction base="dms:Text"/>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8e31e4-ae96-4f28-a549-1ca75f6ff53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3722f290-fff1-4370-90ef-17311b9552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138CF-77A3-4D89-88BE-EA0ED6F0BC23}">
  <ds:schemaRefs>
    <ds:schemaRef ds:uri="http://schemas.microsoft.com/office/2006/metadata/properties"/>
    <ds:schemaRef ds:uri="http://schemas.microsoft.com/office/infopath/2007/PartnerControls"/>
    <ds:schemaRef ds:uri="1698cf6d-b8bc-4312-b177-f9c0d1f40bba"/>
    <ds:schemaRef ds:uri="http://schemas.microsoft.com/sharepoint/v3"/>
    <ds:schemaRef ds:uri="ba8e31e4-ae96-4f28-a549-1ca75f6ff532"/>
  </ds:schemaRefs>
</ds:datastoreItem>
</file>

<file path=customXml/itemProps2.xml><?xml version="1.0" encoding="utf-8"?>
<ds:datastoreItem xmlns:ds="http://schemas.openxmlformats.org/officeDocument/2006/customXml" ds:itemID="{D80929FD-B423-4934-B6CE-5D5A064C5861}">
  <ds:schemaRefs>
    <ds:schemaRef ds:uri="http://schemas.microsoft.com/sharepoint/v3/contenttype/forms"/>
  </ds:schemaRefs>
</ds:datastoreItem>
</file>

<file path=customXml/itemProps3.xml><?xml version="1.0" encoding="utf-8"?>
<ds:datastoreItem xmlns:ds="http://schemas.openxmlformats.org/officeDocument/2006/customXml" ds:itemID="{F4C6F247-2DBA-4341-9C99-6AC2EDE53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98cf6d-b8bc-4312-b177-f9c0d1f40bba"/>
    <ds:schemaRef ds:uri="ba8e31e4-ae96-4f28-a549-1ca75f6ff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16-19 Bursary Fund – Guide for 2011/12. YPLA.</dc:creator>
  <keywords/>
  <lastModifiedBy>Jo Wilby</lastModifiedBy>
  <revision>5</revision>
  <dcterms:created xsi:type="dcterms:W3CDTF">2021-09-02T09:32:00.0000000Z</dcterms:created>
  <dcterms:modified xsi:type="dcterms:W3CDTF">2025-07-15T10:35:03.7449261Z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0x010100805A81DBD9B3BF46BBF4071B1B88ECA4</vt:lpwstr>
  </property>
  <property fmtid="{D5CDD505-2E9C-101B-9397-08002B2CF9AE}" pid="3" name="ExamBoard">
    <vt:lpwstr/>
  </property>
  <property fmtid="{D5CDD505-2E9C-101B-9397-08002B2CF9AE}" pid="4" name="Topic">
    <vt:lpwstr/>
  </property>
  <property fmtid="{D5CDD505-2E9C-101B-9397-08002B2CF9AE}" pid="5" name="Staff Category">
    <vt:lpwstr/>
  </property>
  <property fmtid="{D5CDD505-2E9C-101B-9397-08002B2CF9AE}" pid="6" name="Term">
    <vt:lpwstr/>
  </property>
  <property fmtid="{D5CDD505-2E9C-101B-9397-08002B2CF9AE}" pid="7" name="Week">
    <vt:lpwstr/>
  </property>
  <property fmtid="{D5CDD505-2E9C-101B-9397-08002B2CF9AE}" pid="8" name="MediaServiceImageTags">
    <vt:lpwstr/>
  </property>
  <property fmtid="{D5CDD505-2E9C-101B-9397-08002B2CF9AE}" pid="9" name="Staff_x0020_Category">
    <vt:lpwstr/>
  </property>
</Properties>
</file>